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jc w:val="both"/>
        <w:rPr>
          <w:rFonts w:ascii="Quattrocento" w:cs="Quattrocento" w:eastAsia="Quattrocento" w:hAnsi="Quattrocento"/>
          <w:sz w:val="24"/>
          <w:szCs w:val="24"/>
        </w:rPr>
      </w:pPr>
      <w:r w:rsidDel="00000000" w:rsidR="00000000" w:rsidRPr="00000000">
        <w:rPr>
          <w:rFonts w:ascii="Quattrocento" w:cs="Quattrocento" w:eastAsia="Quattrocento" w:hAnsi="Quattrocento"/>
          <w:b w:val="1"/>
          <w:sz w:val="24"/>
          <w:szCs w:val="24"/>
          <w:rtl w:val="0"/>
        </w:rPr>
        <w:t xml:space="preserve">OFÍCIO GP Nº 115/2017.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jc w:val="both"/>
        <w:rPr>
          <w:rFonts w:ascii="Quattrocento" w:cs="Quattrocento" w:eastAsia="Quattrocento" w:hAnsi="Quattrocen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firstLine="1134"/>
        <w:contextualSpacing w:val="0"/>
        <w:jc w:val="right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Quattrocento" w:cs="Quattrocento" w:eastAsia="Quattrocento" w:hAnsi="Quattrocento"/>
          <w:color w:val="222222"/>
          <w:sz w:val="24"/>
          <w:szCs w:val="24"/>
          <w:highlight w:val="white"/>
          <w:rtl w:val="0"/>
        </w:rPr>
        <w:t xml:space="preserve">Brasília, 03 de outubro de 2017.</w:t>
      </w:r>
    </w:p>
    <w:p w:rsidR="00000000" w:rsidDel="00000000" w:rsidP="00000000" w:rsidRDefault="00000000" w:rsidRPr="00000000" w14:paraId="00000003">
      <w:pPr>
        <w:spacing w:after="0" w:line="240" w:lineRule="auto"/>
        <w:ind w:firstLine="1134"/>
        <w:contextualSpacing w:val="0"/>
        <w:jc w:val="both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Quattrocento" w:cs="Quattrocento" w:eastAsia="Quattrocento" w:hAnsi="Quattrocento"/>
          <w:color w:val="222222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1134"/>
        <w:contextualSpacing w:val="0"/>
        <w:jc w:val="both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1134"/>
        <w:contextualSpacing w:val="0"/>
        <w:jc w:val="both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Quattrocento" w:cs="Quattrocento" w:eastAsia="Quattrocento" w:hAnsi="Quattrocento"/>
          <w:color w:val="222222"/>
          <w:sz w:val="24"/>
          <w:szCs w:val="24"/>
          <w:highlight w:val="white"/>
          <w:rtl w:val="0"/>
        </w:rPr>
        <w:t xml:space="preserve">À Secretaria de Vigilância em Saúde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1134"/>
        <w:contextualSpacing w:val="0"/>
        <w:jc w:val="both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Quattrocento" w:cs="Quattrocento" w:eastAsia="Quattrocento" w:hAnsi="Quattrocento"/>
          <w:color w:val="222222"/>
          <w:sz w:val="24"/>
          <w:szCs w:val="24"/>
          <w:highlight w:val="white"/>
          <w:rtl w:val="0"/>
        </w:rPr>
        <w:t xml:space="preserve">Sr. Adeilson Loureiro Cavalcante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1134"/>
        <w:contextualSpacing w:val="0"/>
        <w:jc w:val="both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Quattrocento" w:cs="Quattrocento" w:eastAsia="Quattrocento" w:hAnsi="Quattrocento"/>
          <w:color w:val="222222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1134"/>
        <w:contextualSpacing w:val="0"/>
        <w:jc w:val="both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Quattrocento" w:cs="Quattrocento" w:eastAsia="Quattrocento" w:hAnsi="Quattrocento"/>
          <w:color w:val="222222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1134"/>
        <w:contextualSpacing w:val="0"/>
        <w:jc w:val="both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Quattrocento" w:cs="Quattrocento" w:eastAsia="Quattrocento" w:hAnsi="Quattrocento"/>
          <w:color w:val="222222"/>
          <w:sz w:val="24"/>
          <w:szCs w:val="24"/>
          <w:highlight w:val="white"/>
          <w:rtl w:val="0"/>
        </w:rPr>
        <w:t xml:space="preserve">Prezado senhor,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1134"/>
        <w:contextualSpacing w:val="0"/>
        <w:jc w:val="both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firstLine="1134"/>
        <w:contextualSpacing w:val="0"/>
        <w:jc w:val="both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Quattrocento" w:cs="Quattrocento" w:eastAsia="Quattrocento" w:hAnsi="Quattrocento"/>
          <w:color w:val="222222"/>
          <w:sz w:val="24"/>
          <w:szCs w:val="24"/>
          <w:highlight w:val="white"/>
          <w:rtl w:val="0"/>
        </w:rPr>
        <w:t xml:space="preserve">Apesar de os casos de febre amarela terem explodido no país em anos anteriores, foram de alguma forma controlados com o desenvolvimento de vacina e campanhas educativas à população. </w:t>
      </w:r>
    </w:p>
    <w:p w:rsidR="00000000" w:rsidDel="00000000" w:rsidP="00000000" w:rsidRDefault="00000000" w:rsidRPr="00000000" w14:paraId="0000000C">
      <w:pPr>
        <w:spacing w:after="0" w:line="240" w:lineRule="auto"/>
        <w:ind w:firstLine="1134.0000000000002"/>
        <w:contextualSpacing w:val="0"/>
        <w:jc w:val="both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firstLine="1134.0000000000002"/>
        <w:contextualSpacing w:val="0"/>
        <w:jc w:val="both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Quattrocento" w:cs="Quattrocento" w:eastAsia="Quattrocento" w:hAnsi="Quattrocento"/>
          <w:color w:val="222222"/>
          <w:sz w:val="24"/>
          <w:szCs w:val="24"/>
          <w:highlight w:val="white"/>
          <w:rtl w:val="0"/>
        </w:rPr>
        <w:t xml:space="preserve">Atualmente as doenças que atingem a população principalmente na época da chuva, são a dengue, zika e chikungunya. O Ministério da Saúde registrou 48.177 casos da doença no Brasil somente no ano de 2017.</w:t>
      </w:r>
    </w:p>
    <w:p w:rsidR="00000000" w:rsidDel="00000000" w:rsidP="00000000" w:rsidRDefault="00000000" w:rsidRPr="00000000" w14:paraId="0000000E">
      <w:pPr>
        <w:spacing w:after="0" w:line="240" w:lineRule="auto"/>
        <w:ind w:firstLine="1134.0000000000002"/>
        <w:contextualSpacing w:val="0"/>
        <w:jc w:val="both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firstLine="1134.0000000000002"/>
        <w:contextualSpacing w:val="0"/>
        <w:jc w:val="both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Quattrocento" w:cs="Quattrocento" w:eastAsia="Quattrocento" w:hAnsi="Quattrocento"/>
          <w:color w:val="222222"/>
          <w:sz w:val="24"/>
          <w:szCs w:val="24"/>
          <w:highlight w:val="white"/>
          <w:rtl w:val="0"/>
        </w:rPr>
        <w:t xml:space="preserve">O 4º Levantamento de Índice Rápido do Aedes aegypti (LIRAa), que monitora a quantidade de imóveis com a presença de larvas do mosquito, mostra que 153 municípios pernambucanos estão em situação de risco elevado para transmissão de arboviroses, como dengue, zika e chikungunya. Isso representa 83% de todo o estado.</w:t>
      </w:r>
    </w:p>
    <w:p w:rsidR="00000000" w:rsidDel="00000000" w:rsidP="00000000" w:rsidRDefault="00000000" w:rsidRPr="00000000" w14:paraId="00000010">
      <w:pPr>
        <w:spacing w:after="0" w:line="240" w:lineRule="auto"/>
        <w:ind w:left="0" w:firstLine="1134.0000000000002"/>
        <w:contextualSpacing w:val="0"/>
        <w:jc w:val="both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0" w:firstLine="1134.0000000000002"/>
        <w:contextualSpacing w:val="0"/>
        <w:jc w:val="both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Quattrocento" w:cs="Quattrocento" w:eastAsia="Quattrocento" w:hAnsi="Quattrocento"/>
          <w:color w:val="222222"/>
          <w:sz w:val="24"/>
          <w:szCs w:val="24"/>
          <w:highlight w:val="white"/>
          <w:rtl w:val="0"/>
        </w:rPr>
        <w:t xml:space="preserve">Uma das formas eficazes de evitar mortes e ter um diagnóstico rápido e eficaz, é ter disponível na rede pública de atendimento à saúde, kits de testes da Dengue, Zika e Chikunguyia. Esses testes informam em até 20 minutos se o paciente foi picado pelo mosquito e qual é o seu nível de contaminação. Além disso, cada vez que um exame é realizado, podem ser armazenadas todas as informações do exame e do paciente, podendo esses dados serem até georreferenciados para uma identificação precisa de onde se encontram os maiores focos das doenças por localidades do estado.</w:t>
      </w:r>
    </w:p>
    <w:p w:rsidR="00000000" w:rsidDel="00000000" w:rsidP="00000000" w:rsidRDefault="00000000" w:rsidRPr="00000000" w14:paraId="00000012">
      <w:pPr>
        <w:spacing w:after="0" w:line="240" w:lineRule="auto"/>
        <w:ind w:firstLine="1134.0000000000002"/>
        <w:contextualSpacing w:val="0"/>
        <w:jc w:val="both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firstLine="1134.0000000000002"/>
        <w:contextualSpacing w:val="0"/>
        <w:jc w:val="both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Quattrocento" w:cs="Quattrocento" w:eastAsia="Quattrocento" w:hAnsi="Quattrocento"/>
          <w:color w:val="222222"/>
          <w:sz w:val="24"/>
          <w:szCs w:val="24"/>
          <w:highlight w:val="white"/>
          <w:rtl w:val="0"/>
        </w:rPr>
        <w:t xml:space="preserve">Outra ação que devemos adotar é a prevenção da picada do mosquito por meio de campanhas educativas juntos a população. É importante fazer campanhas nas principais vias de acesso da população, disponibilizando ilhas de informações para a população, palestras junto à comunidade, distribuição de material preventivo nas escolas juntamente com capacitação de docentes, atividades lúdicas, propagandas e etc.</w:t>
      </w:r>
    </w:p>
    <w:p w:rsidR="00000000" w:rsidDel="00000000" w:rsidP="00000000" w:rsidRDefault="00000000" w:rsidRPr="00000000" w14:paraId="00000014">
      <w:pPr>
        <w:spacing w:after="0" w:line="240" w:lineRule="auto"/>
        <w:ind w:firstLine="1134.0000000000002"/>
        <w:contextualSpacing w:val="0"/>
        <w:jc w:val="both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firstLine="1134.0000000000002"/>
        <w:contextualSpacing w:val="0"/>
        <w:jc w:val="both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Quattrocento" w:cs="Quattrocento" w:eastAsia="Quattrocento" w:hAnsi="Quattrocento"/>
          <w:color w:val="222222"/>
          <w:sz w:val="24"/>
          <w:szCs w:val="24"/>
          <w:highlight w:val="white"/>
          <w:rtl w:val="0"/>
        </w:rPr>
        <w:t xml:space="preserve">Desta forma, entendemos a necessidade de recursos para a realização de exames rápidos para a detecção de dengue, zika e chikungunya e a realização de ações educativas de prevenção a picada do mosquito que transmite essas doenças e orientação de como eliminar os criadouros de larvas que originam esses mosquitos. </w:t>
      </w:r>
    </w:p>
    <w:p w:rsidR="00000000" w:rsidDel="00000000" w:rsidP="00000000" w:rsidRDefault="00000000" w:rsidRPr="00000000" w14:paraId="00000016">
      <w:pPr>
        <w:spacing w:after="0" w:line="240" w:lineRule="auto"/>
        <w:ind w:firstLine="1134.0000000000002"/>
        <w:contextualSpacing w:val="0"/>
        <w:jc w:val="both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firstLine="1134.0000000000002"/>
        <w:contextualSpacing w:val="0"/>
        <w:jc w:val="both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Quattrocento" w:cs="Quattrocento" w:eastAsia="Quattrocento" w:hAnsi="Quattrocento"/>
          <w:color w:val="222222"/>
          <w:sz w:val="24"/>
          <w:szCs w:val="24"/>
          <w:highlight w:val="white"/>
          <w:rtl w:val="0"/>
        </w:rPr>
        <w:t xml:space="preserve">Essas ações educativas serão realizadas junto à população e a rede de ensino deste município. Com uma estimativa de aproximadamente 17.000 habitantes e uma rede de ensino com cerca de 12.000 alunos matriculados, solicitamos a está secretaria 2 milhões de reais para a compra de testes rápidos de dengue, zika e chikungunya e a realização de ações educativas. </w:t>
      </w:r>
    </w:p>
    <w:p w:rsidR="00000000" w:rsidDel="00000000" w:rsidP="00000000" w:rsidRDefault="00000000" w:rsidRPr="00000000" w14:paraId="00000018">
      <w:pPr>
        <w:spacing w:after="0" w:line="240" w:lineRule="auto"/>
        <w:ind w:firstLine="1134.0000000000002"/>
        <w:contextualSpacing w:val="0"/>
        <w:jc w:val="both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firstLine="1134.0000000000002"/>
        <w:contextualSpacing w:val="0"/>
        <w:jc w:val="both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Quattrocento" w:cs="Quattrocento" w:eastAsia="Quattrocento" w:hAnsi="Quattrocento"/>
          <w:color w:val="222222"/>
          <w:sz w:val="24"/>
          <w:szCs w:val="24"/>
          <w:highlight w:val="white"/>
          <w:rtl w:val="0"/>
        </w:rPr>
        <w:t xml:space="preserve">Sem mais no momento, despeço-me.</w:t>
      </w:r>
    </w:p>
    <w:p w:rsidR="00000000" w:rsidDel="00000000" w:rsidP="00000000" w:rsidRDefault="00000000" w:rsidRPr="00000000" w14:paraId="0000001A">
      <w:pPr>
        <w:spacing w:after="0" w:line="240" w:lineRule="auto"/>
        <w:ind w:firstLine="1134.0000000000002"/>
        <w:contextualSpacing w:val="0"/>
        <w:jc w:val="both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Quattrocento" w:cs="Quattrocento" w:eastAsia="Quattrocento" w:hAnsi="Quattrocento"/>
          <w:color w:val="222222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0" w:line="240" w:lineRule="auto"/>
        <w:ind w:firstLine="1134.0000000000002"/>
        <w:contextualSpacing w:val="0"/>
        <w:jc w:val="both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Quattrocento" w:cs="Quattrocento" w:eastAsia="Quattrocento" w:hAnsi="Quattrocento"/>
          <w:color w:val="222222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0" w:line="240" w:lineRule="auto"/>
        <w:ind w:firstLine="1134.0000000000002"/>
        <w:contextualSpacing w:val="0"/>
        <w:jc w:val="both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Quattrocento" w:cs="Quattrocento" w:eastAsia="Quattrocento" w:hAnsi="Quattrocento"/>
          <w:color w:val="222222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0" w:line="240" w:lineRule="auto"/>
        <w:ind w:firstLine="1134.0000000000002"/>
        <w:contextualSpacing w:val="0"/>
        <w:jc w:val="both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Quattrocento" w:cs="Quattrocento" w:eastAsia="Quattrocento" w:hAnsi="Quattrocento"/>
          <w:color w:val="222222"/>
          <w:sz w:val="24"/>
          <w:szCs w:val="24"/>
          <w:highlight w:val="white"/>
          <w:rtl w:val="0"/>
        </w:rPr>
        <w:t xml:space="preserve">Atenciosamente,</w:t>
      </w:r>
    </w:p>
    <w:p w:rsidR="00000000" w:rsidDel="00000000" w:rsidP="00000000" w:rsidRDefault="00000000" w:rsidRPr="00000000" w14:paraId="0000001E">
      <w:pPr>
        <w:spacing w:after="0" w:line="240" w:lineRule="auto"/>
        <w:ind w:firstLine="1134.0000000000002"/>
        <w:contextualSpacing w:val="0"/>
        <w:jc w:val="both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Quattrocento" w:cs="Quattrocento" w:eastAsia="Quattrocento" w:hAnsi="Quattrocento"/>
          <w:color w:val="222222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1134.0000000000002"/>
        <w:contextualSpacing w:val="0"/>
        <w:jc w:val="both"/>
        <w:rPr>
          <w:rFonts w:ascii="Quattrocento" w:cs="Quattrocento" w:eastAsia="Quattrocento" w:hAnsi="Quattrocen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1134"/>
        <w:contextualSpacing w:val="0"/>
        <w:jc w:val="both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1134"/>
        <w:contextualSpacing w:val="0"/>
        <w:jc w:val="both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Quattrocento" w:cs="Quattrocento" w:eastAsia="Quattrocento" w:hAnsi="Quattrocento"/>
          <w:color w:val="222222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hanging="5.999999999999872"/>
        <w:contextualSpacing w:val="0"/>
        <w:jc w:val="center"/>
        <w:rPr>
          <w:rFonts w:ascii="Quattrocento" w:cs="Quattrocento" w:eastAsia="Quattrocento" w:hAnsi="Quattrocento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Quattrocento" w:cs="Quattrocento" w:eastAsia="Quattrocento" w:hAnsi="Quattrocento"/>
          <w:b w:val="1"/>
          <w:color w:val="222222"/>
          <w:sz w:val="24"/>
          <w:szCs w:val="24"/>
          <w:highlight w:val="white"/>
          <w:rtl w:val="0"/>
        </w:rPr>
        <w:t xml:space="preserve">MARIANA MENDES DE MEDEIROS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hanging="5.999999999999872"/>
        <w:contextualSpacing w:val="0"/>
        <w:jc w:val="center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Quattrocento" w:cs="Quattrocento" w:eastAsia="Quattrocento" w:hAnsi="Quattrocento"/>
          <w:color w:val="222222"/>
          <w:sz w:val="24"/>
          <w:szCs w:val="24"/>
          <w:highlight w:val="white"/>
          <w:rtl w:val="0"/>
        </w:rPr>
        <w:t xml:space="preserve">Prefeita Municipal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hanging="5.999999999999872"/>
        <w:contextualSpacing w:val="0"/>
        <w:jc w:val="center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hanging="5.999999999999872"/>
        <w:contextualSpacing w:val="0"/>
        <w:jc w:val="center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hanging="5.999999999999872"/>
        <w:contextualSpacing w:val="0"/>
        <w:jc w:val="center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hanging="5.999999999999872"/>
        <w:contextualSpacing w:val="0"/>
        <w:jc w:val="center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hanging="5.999999999999872"/>
        <w:contextualSpacing w:val="0"/>
        <w:jc w:val="center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hanging="5.999999999999872"/>
        <w:contextualSpacing w:val="0"/>
        <w:jc w:val="center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hanging="5.999999999999872"/>
        <w:contextualSpacing w:val="0"/>
        <w:jc w:val="center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hanging="5.999999999999872"/>
        <w:contextualSpacing w:val="0"/>
        <w:jc w:val="center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hanging="5.999999999999872"/>
        <w:contextualSpacing w:val="0"/>
        <w:jc w:val="center"/>
        <w:rPr>
          <w:rFonts w:ascii="Quattrocento" w:cs="Quattrocento" w:eastAsia="Quattrocento" w:hAnsi="Quattrocento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ind w:hanging="5.999999999999872"/>
        <w:contextualSpacing w:val="0"/>
        <w:jc w:val="both"/>
        <w:rPr>
          <w:rFonts w:ascii="Quattrocento" w:cs="Quattrocento" w:eastAsia="Quattrocento" w:hAnsi="Quattrocento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Quattrocento" w:cs="Quattrocento" w:eastAsia="Quattrocento" w:hAnsi="Quattrocento"/>
          <w:b w:val="1"/>
          <w:color w:val="222222"/>
          <w:sz w:val="24"/>
          <w:szCs w:val="24"/>
          <w:highlight w:val="white"/>
          <w:rtl w:val="0"/>
        </w:rPr>
        <w:t xml:space="preserve">MINISTÉRIO DA SAÚDE</w:t>
      </w:r>
    </w:p>
    <w:p w:rsidR="00000000" w:rsidDel="00000000" w:rsidP="00000000" w:rsidRDefault="00000000" w:rsidRPr="00000000" w14:paraId="0000002E">
      <w:pPr>
        <w:spacing w:after="0" w:line="240" w:lineRule="auto"/>
        <w:ind w:hanging="5.999999999999872"/>
        <w:contextualSpacing w:val="0"/>
        <w:jc w:val="both"/>
        <w:rPr>
          <w:rFonts w:ascii="Quattrocento" w:cs="Quattrocento" w:eastAsia="Quattrocento" w:hAnsi="Quattrocento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Quattrocento" w:cs="Quattrocento" w:eastAsia="Quattrocento" w:hAnsi="Quattrocento"/>
          <w:b w:val="1"/>
          <w:color w:val="222222"/>
          <w:sz w:val="24"/>
          <w:szCs w:val="24"/>
          <w:highlight w:val="white"/>
          <w:rtl w:val="0"/>
        </w:rPr>
        <w:t xml:space="preserve">ESPLANADA DOS MINISTÉRIOS</w:t>
      </w:r>
    </w:p>
    <w:p w:rsidR="00000000" w:rsidDel="00000000" w:rsidP="00000000" w:rsidRDefault="00000000" w:rsidRPr="00000000" w14:paraId="0000002F">
      <w:pPr>
        <w:spacing w:after="0" w:line="240" w:lineRule="auto"/>
        <w:ind w:hanging="5.999999999999872"/>
        <w:contextualSpacing w:val="0"/>
        <w:jc w:val="both"/>
        <w:rPr>
          <w:rFonts w:ascii="Quattrocento" w:cs="Quattrocento" w:eastAsia="Quattrocento" w:hAnsi="Quattrocento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Quattrocento" w:cs="Quattrocento" w:eastAsia="Quattrocento" w:hAnsi="Quattrocento"/>
          <w:b w:val="1"/>
          <w:color w:val="222222"/>
          <w:sz w:val="24"/>
          <w:szCs w:val="24"/>
          <w:highlight w:val="white"/>
          <w:rtl w:val="0"/>
        </w:rPr>
        <w:t xml:space="preserve">BLOGO G, ED. SEDE</w:t>
      </w:r>
    </w:p>
    <w:p w:rsidR="00000000" w:rsidDel="00000000" w:rsidP="00000000" w:rsidRDefault="00000000" w:rsidRPr="00000000" w14:paraId="00000030">
      <w:pPr>
        <w:spacing w:after="0" w:line="240" w:lineRule="auto"/>
        <w:ind w:hanging="5.999999999999872"/>
        <w:contextualSpacing w:val="0"/>
        <w:jc w:val="both"/>
        <w:rPr>
          <w:rFonts w:ascii="Quattrocento" w:cs="Quattrocento" w:eastAsia="Quattrocento" w:hAnsi="Quattrocento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Quattrocento" w:cs="Quattrocento" w:eastAsia="Quattrocento" w:hAnsi="Quattrocento"/>
          <w:b w:val="1"/>
          <w:color w:val="222222"/>
          <w:sz w:val="24"/>
          <w:szCs w:val="24"/>
          <w:highlight w:val="white"/>
          <w:rtl w:val="0"/>
        </w:rPr>
        <w:t xml:space="preserve">1º ANDAR, SALA 105</w:t>
      </w:r>
    </w:p>
    <w:p w:rsidR="00000000" w:rsidDel="00000000" w:rsidP="00000000" w:rsidRDefault="00000000" w:rsidRPr="00000000" w14:paraId="00000031">
      <w:pPr>
        <w:spacing w:after="0" w:line="240" w:lineRule="auto"/>
        <w:ind w:hanging="5.999999999999872"/>
        <w:contextualSpacing w:val="0"/>
        <w:jc w:val="both"/>
        <w:rPr>
          <w:rFonts w:ascii="Quattrocento" w:cs="Quattrocento" w:eastAsia="Quattrocento" w:hAnsi="Quattrocento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Quattrocento" w:cs="Quattrocento" w:eastAsia="Quattrocento" w:hAnsi="Quattrocento"/>
          <w:b w:val="1"/>
          <w:color w:val="222222"/>
          <w:sz w:val="24"/>
          <w:szCs w:val="24"/>
          <w:highlight w:val="white"/>
          <w:rtl w:val="0"/>
        </w:rPr>
        <w:t xml:space="preserve">70058-900 BRASÍLIA/DF</w:t>
      </w:r>
    </w:p>
    <w:p w:rsidR="00000000" w:rsidDel="00000000" w:rsidP="00000000" w:rsidRDefault="00000000" w:rsidRPr="00000000" w14:paraId="00000032">
      <w:pPr>
        <w:spacing w:after="0" w:line="240" w:lineRule="auto"/>
        <w:ind w:hanging="5.999999999999872"/>
        <w:contextualSpacing w:val="0"/>
        <w:jc w:val="both"/>
        <w:rPr>
          <w:rFonts w:ascii="Quattrocento" w:cs="Quattrocento" w:eastAsia="Quattrocento" w:hAnsi="Quattrocento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Quattrocento" w:cs="Quattrocento" w:eastAsia="Quattrocento" w:hAnsi="Quattrocento"/>
          <w:b w:val="1"/>
          <w:color w:val="222222"/>
          <w:sz w:val="24"/>
          <w:szCs w:val="24"/>
          <w:highlight w:val="white"/>
          <w:rtl w:val="0"/>
        </w:rPr>
        <w:t xml:space="preserve">TEL: 3315-3777</w:t>
      </w:r>
    </w:p>
    <w:p w:rsidR="00000000" w:rsidDel="00000000" w:rsidP="00000000" w:rsidRDefault="00000000" w:rsidRPr="00000000" w14:paraId="00000033">
      <w:pPr>
        <w:spacing w:after="0" w:line="240" w:lineRule="auto"/>
        <w:ind w:hanging="5.999999999999872"/>
        <w:contextualSpacing w:val="0"/>
        <w:jc w:val="both"/>
        <w:rPr>
          <w:rFonts w:ascii="Quattrocento" w:cs="Quattrocento" w:eastAsia="Quattrocento" w:hAnsi="Quattrocento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Quattrocento" w:cs="Quattrocento" w:eastAsia="Quattrocento" w:hAnsi="Quattrocento"/>
          <w:b w:val="1"/>
          <w:color w:val="222222"/>
          <w:sz w:val="24"/>
          <w:szCs w:val="24"/>
          <w:highlight w:val="white"/>
          <w:rtl w:val="0"/>
        </w:rPr>
        <w:t xml:space="preserve">GABINETESVS@DAUDE.GOV.BR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5.999999999999872"/>
        <w:contextualSpacing w:val="0"/>
        <w:jc w:val="both"/>
        <w:rPr>
          <w:rFonts w:ascii="Quattrocento" w:cs="Quattrocento" w:eastAsia="Quattrocento" w:hAnsi="Quattrocen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418" w:top="993" w:left="1701" w:right="1418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Quattrocento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line="276" w:lineRule="auto"/>
      <w:contextualSpacing w:val="0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CNPJ.: 11.097391/0001-20</w:t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line="276" w:lineRule="auto"/>
      <w:contextualSpacing w:val="0"/>
      <w:jc w:val="center"/>
      <w:rPr/>
    </w:pPr>
    <w:r w:rsidDel="00000000" w:rsidR="00000000" w:rsidRPr="00000000">
      <w:rPr>
        <w:rtl w:val="0"/>
      </w:rPr>
      <w:t xml:space="preserve">Rua João de Moura Borba, 224, Centro, Cumaru - PE, CEP 55655-000</w:t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line="276" w:lineRule="auto"/>
      <w:contextualSpacing w:val="0"/>
      <w:jc w:val="center"/>
      <w:rPr/>
    </w:pPr>
    <w:r w:rsidDel="00000000" w:rsidR="00000000" w:rsidRPr="00000000">
      <w:rPr>
        <w:rtl w:val="0"/>
      </w:rPr>
      <w:t xml:space="preserve">Tel.: (81) 3644-1156 / FAX.: (81) 3644-1130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contextualSpacing w:val="0"/>
      <w:jc w:val="center"/>
      <w:rPr/>
    </w:pPr>
    <w:r w:rsidDel="00000000" w:rsidR="00000000" w:rsidRPr="00000000">
      <w:rPr/>
      <w:drawing>
        <wp:inline distB="114300" distT="114300" distL="114300" distR="114300">
          <wp:extent cx="3385503" cy="1118998"/>
          <wp:effectExtent b="0" l="0" r="0" t="0"/>
          <wp:docPr descr="cumaru.png" id="1" name="image2.png"/>
          <a:graphic>
            <a:graphicData uri="http://schemas.openxmlformats.org/drawingml/2006/picture">
              <pic:pic>
                <pic:nvPicPr>
                  <pic:cNvPr descr="cumaru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85503" cy="111899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contextualSpacing w:val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pt-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-regular.ttf"/><Relationship Id="rId2" Type="http://schemas.openxmlformats.org/officeDocument/2006/relationships/font" Target="fonts/Quattrocento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